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892A2" w14:textId="77777777" w:rsidR="003638A3" w:rsidRDefault="0074529A">
      <w:pPr>
        <w:rPr>
          <w:lang w:val="en-US"/>
        </w:rPr>
      </w:pPr>
      <w:r>
        <w:rPr>
          <w:lang w:val="en-US"/>
        </w:rPr>
        <w:t>VARADE KAETAVA VÄÄRTUSE TEST</w:t>
      </w:r>
    </w:p>
    <w:p w14:paraId="6A0E4045" w14:textId="77777777" w:rsidR="0074529A" w:rsidRDefault="0014332C">
      <w:pPr>
        <w:rPr>
          <w:lang w:val="en-US"/>
        </w:rPr>
      </w:pPr>
      <w:proofErr w:type="spellStart"/>
      <w:r>
        <w:rPr>
          <w:lang w:val="en-US"/>
        </w:rPr>
        <w:t>Üheks</w:t>
      </w:r>
      <w:proofErr w:type="spellEnd"/>
      <w:r>
        <w:rPr>
          <w:lang w:val="en-US"/>
        </w:rPr>
        <w:t xml:space="preserve"> </w:t>
      </w:r>
      <w:proofErr w:type="spellStart"/>
      <w:r>
        <w:rPr>
          <w:lang w:val="en-US"/>
        </w:rPr>
        <w:t>oluliseks</w:t>
      </w:r>
      <w:proofErr w:type="spellEnd"/>
      <w:r>
        <w:rPr>
          <w:lang w:val="en-US"/>
        </w:rPr>
        <w:t xml:space="preserve"> </w:t>
      </w:r>
      <w:proofErr w:type="spellStart"/>
      <w:r>
        <w:rPr>
          <w:lang w:val="en-US"/>
        </w:rPr>
        <w:t>võtmeküsimuseks</w:t>
      </w:r>
      <w:proofErr w:type="spellEnd"/>
      <w:r>
        <w:rPr>
          <w:lang w:val="en-US"/>
        </w:rPr>
        <w:t xml:space="preserve"> </w:t>
      </w:r>
      <w:proofErr w:type="spellStart"/>
      <w:r>
        <w:rPr>
          <w:lang w:val="en-US"/>
        </w:rPr>
        <w:t>aastaaruande</w:t>
      </w:r>
      <w:proofErr w:type="spellEnd"/>
      <w:r>
        <w:rPr>
          <w:lang w:val="en-US"/>
        </w:rPr>
        <w:t xml:space="preserve"> </w:t>
      </w:r>
      <w:proofErr w:type="spellStart"/>
      <w:r>
        <w:rPr>
          <w:lang w:val="en-US"/>
        </w:rPr>
        <w:t>koostamisel</w:t>
      </w:r>
      <w:proofErr w:type="spellEnd"/>
      <w:r>
        <w:rPr>
          <w:lang w:val="en-US"/>
        </w:rPr>
        <w:t xml:space="preserve"> on </w:t>
      </w:r>
      <w:proofErr w:type="spellStart"/>
      <w:r>
        <w:rPr>
          <w:lang w:val="en-US"/>
        </w:rPr>
        <w:t>põhivarade</w:t>
      </w:r>
      <w:proofErr w:type="spellEnd"/>
      <w:r>
        <w:rPr>
          <w:lang w:val="en-US"/>
        </w:rPr>
        <w:t xml:space="preserve"> </w:t>
      </w:r>
      <w:proofErr w:type="spellStart"/>
      <w:r>
        <w:rPr>
          <w:lang w:val="en-US"/>
        </w:rPr>
        <w:t>väärtus</w:t>
      </w:r>
      <w:proofErr w:type="spellEnd"/>
      <w:r>
        <w:rPr>
          <w:lang w:val="en-US"/>
        </w:rPr>
        <w:t xml:space="preserve"> ja </w:t>
      </w:r>
      <w:proofErr w:type="spellStart"/>
      <w:r>
        <w:rPr>
          <w:lang w:val="en-US"/>
        </w:rPr>
        <w:t>selle</w:t>
      </w:r>
      <w:proofErr w:type="spellEnd"/>
      <w:r>
        <w:rPr>
          <w:lang w:val="en-US"/>
        </w:rPr>
        <w:t xml:space="preserve"> </w:t>
      </w:r>
      <w:proofErr w:type="spellStart"/>
      <w:r>
        <w:rPr>
          <w:lang w:val="en-US"/>
        </w:rPr>
        <w:t>hindamine</w:t>
      </w:r>
      <w:proofErr w:type="spellEnd"/>
      <w:r>
        <w:rPr>
          <w:lang w:val="en-US"/>
        </w:rPr>
        <w:t xml:space="preserve">.   </w:t>
      </w:r>
      <w:proofErr w:type="spellStart"/>
      <w:r>
        <w:rPr>
          <w:lang w:val="en-US"/>
        </w:rPr>
        <w:t>Tulenevalt</w:t>
      </w:r>
      <w:proofErr w:type="spellEnd"/>
      <w:r>
        <w:rPr>
          <w:lang w:val="en-US"/>
        </w:rPr>
        <w:t xml:space="preserve"> 2020 </w:t>
      </w:r>
      <w:proofErr w:type="spellStart"/>
      <w:r>
        <w:rPr>
          <w:lang w:val="en-US"/>
        </w:rPr>
        <w:t>majandusaasta</w:t>
      </w:r>
      <w:proofErr w:type="spellEnd"/>
      <w:r>
        <w:rPr>
          <w:lang w:val="en-US"/>
        </w:rPr>
        <w:t xml:space="preserve"> </w:t>
      </w:r>
      <w:proofErr w:type="spellStart"/>
      <w:r>
        <w:rPr>
          <w:lang w:val="en-US"/>
        </w:rPr>
        <w:t>kriitilisest</w:t>
      </w:r>
      <w:proofErr w:type="spellEnd"/>
      <w:r>
        <w:rPr>
          <w:lang w:val="en-US"/>
        </w:rPr>
        <w:t xml:space="preserve"> </w:t>
      </w:r>
      <w:proofErr w:type="spellStart"/>
      <w:r>
        <w:rPr>
          <w:lang w:val="en-US"/>
        </w:rPr>
        <w:t>eripärast</w:t>
      </w:r>
      <w:proofErr w:type="spellEnd"/>
      <w:r>
        <w:rPr>
          <w:lang w:val="en-US"/>
        </w:rPr>
        <w:t xml:space="preserve"> </w:t>
      </w:r>
      <w:proofErr w:type="spellStart"/>
      <w:r>
        <w:rPr>
          <w:lang w:val="en-US"/>
        </w:rPr>
        <w:t>tuleb</w:t>
      </w:r>
      <w:proofErr w:type="spellEnd"/>
      <w:r>
        <w:rPr>
          <w:lang w:val="en-US"/>
        </w:rPr>
        <w:t xml:space="preserve"> </w:t>
      </w:r>
      <w:proofErr w:type="spellStart"/>
      <w:r>
        <w:rPr>
          <w:lang w:val="en-US"/>
        </w:rPr>
        <w:t>m</w:t>
      </w:r>
      <w:r w:rsidR="0074529A">
        <w:rPr>
          <w:lang w:val="en-US"/>
        </w:rPr>
        <w:t>ajandusaasta</w:t>
      </w:r>
      <w:proofErr w:type="spellEnd"/>
      <w:r w:rsidR="0074529A">
        <w:rPr>
          <w:lang w:val="en-US"/>
        </w:rPr>
        <w:t xml:space="preserve"> </w:t>
      </w:r>
      <w:proofErr w:type="spellStart"/>
      <w:r w:rsidR="0074529A">
        <w:rPr>
          <w:lang w:val="en-US"/>
        </w:rPr>
        <w:t>aruande</w:t>
      </w:r>
      <w:proofErr w:type="spellEnd"/>
      <w:r w:rsidR="0074529A">
        <w:rPr>
          <w:lang w:val="en-US"/>
        </w:rPr>
        <w:t xml:space="preserve"> </w:t>
      </w:r>
      <w:proofErr w:type="spellStart"/>
      <w:r w:rsidR="0074529A">
        <w:rPr>
          <w:lang w:val="en-US"/>
        </w:rPr>
        <w:t>k</w:t>
      </w:r>
      <w:r>
        <w:rPr>
          <w:lang w:val="en-US"/>
        </w:rPr>
        <w:t>o</w:t>
      </w:r>
      <w:r w:rsidR="0074529A">
        <w:rPr>
          <w:lang w:val="en-US"/>
        </w:rPr>
        <w:t>ostamisel</w:t>
      </w:r>
      <w:proofErr w:type="spellEnd"/>
      <w:r w:rsidR="0074529A">
        <w:rPr>
          <w:lang w:val="en-US"/>
        </w:rPr>
        <w:t xml:space="preserve"> </w:t>
      </w:r>
      <w:proofErr w:type="spellStart"/>
      <w:r w:rsidR="0074529A">
        <w:rPr>
          <w:lang w:val="en-US"/>
        </w:rPr>
        <w:t>arvesse</w:t>
      </w:r>
      <w:proofErr w:type="spellEnd"/>
      <w:r w:rsidR="0074529A">
        <w:rPr>
          <w:lang w:val="en-US"/>
        </w:rPr>
        <w:t xml:space="preserve"> </w:t>
      </w:r>
      <w:proofErr w:type="spellStart"/>
      <w:r w:rsidR="0074529A">
        <w:rPr>
          <w:lang w:val="en-US"/>
        </w:rPr>
        <w:t>võtta</w:t>
      </w:r>
      <w:proofErr w:type="spellEnd"/>
      <w:r w:rsidR="0074529A">
        <w:rPr>
          <w:lang w:val="en-US"/>
        </w:rPr>
        <w:t xml:space="preserve"> </w:t>
      </w:r>
      <w:proofErr w:type="spellStart"/>
      <w:r>
        <w:rPr>
          <w:lang w:val="en-US"/>
        </w:rPr>
        <w:t>valitsevat</w:t>
      </w:r>
      <w:proofErr w:type="spellEnd"/>
      <w:r>
        <w:rPr>
          <w:lang w:val="en-US"/>
        </w:rPr>
        <w:t xml:space="preserve"> </w:t>
      </w:r>
      <w:proofErr w:type="spellStart"/>
      <w:r w:rsidR="0074529A">
        <w:rPr>
          <w:lang w:val="en-US"/>
        </w:rPr>
        <w:t>majanduskeskkonda</w:t>
      </w:r>
      <w:proofErr w:type="spellEnd"/>
      <w:r w:rsidR="0074529A">
        <w:rPr>
          <w:lang w:val="en-US"/>
        </w:rPr>
        <w:t xml:space="preserve"> ja </w:t>
      </w:r>
      <w:proofErr w:type="spellStart"/>
      <w:r w:rsidR="0074529A">
        <w:rPr>
          <w:lang w:val="en-US"/>
        </w:rPr>
        <w:t>turusituatsiooni</w:t>
      </w:r>
      <w:proofErr w:type="spellEnd"/>
      <w:r w:rsidR="0074529A">
        <w:rPr>
          <w:lang w:val="en-US"/>
        </w:rPr>
        <w:t xml:space="preserve"> </w:t>
      </w:r>
      <w:proofErr w:type="spellStart"/>
      <w:r>
        <w:rPr>
          <w:lang w:val="en-US"/>
        </w:rPr>
        <w:t>ning</w:t>
      </w:r>
      <w:proofErr w:type="spellEnd"/>
      <w:r w:rsidR="0074529A">
        <w:rPr>
          <w:lang w:val="en-US"/>
        </w:rPr>
        <w:t xml:space="preserve"> </w:t>
      </w:r>
      <w:proofErr w:type="spellStart"/>
      <w:r w:rsidR="0074529A">
        <w:rPr>
          <w:lang w:val="en-US"/>
        </w:rPr>
        <w:t>hinnata</w:t>
      </w:r>
      <w:proofErr w:type="spellEnd"/>
      <w:r w:rsidR="0074529A">
        <w:rPr>
          <w:lang w:val="en-US"/>
        </w:rPr>
        <w:t xml:space="preserve"> </w:t>
      </w:r>
      <w:proofErr w:type="spellStart"/>
      <w:r w:rsidR="0074529A">
        <w:rPr>
          <w:lang w:val="en-US"/>
        </w:rPr>
        <w:t>selle</w:t>
      </w:r>
      <w:proofErr w:type="spellEnd"/>
      <w:r w:rsidR="0074529A">
        <w:rPr>
          <w:lang w:val="en-US"/>
        </w:rPr>
        <w:t xml:space="preserve"> </w:t>
      </w:r>
      <w:proofErr w:type="spellStart"/>
      <w:r w:rsidR="0074529A">
        <w:rPr>
          <w:lang w:val="en-US"/>
        </w:rPr>
        <w:t>mõju</w:t>
      </w:r>
      <w:proofErr w:type="spellEnd"/>
      <w:r w:rsidR="0074529A">
        <w:rPr>
          <w:lang w:val="en-US"/>
        </w:rPr>
        <w:t xml:space="preserve"> </w:t>
      </w:r>
      <w:proofErr w:type="spellStart"/>
      <w:r w:rsidR="0074529A">
        <w:rPr>
          <w:lang w:val="en-US"/>
        </w:rPr>
        <w:t>varadest</w:t>
      </w:r>
      <w:proofErr w:type="spellEnd"/>
      <w:r w:rsidR="0074529A">
        <w:rPr>
          <w:lang w:val="en-US"/>
        </w:rPr>
        <w:t xml:space="preserve"> </w:t>
      </w:r>
      <w:proofErr w:type="spellStart"/>
      <w:r w:rsidR="0074529A">
        <w:rPr>
          <w:lang w:val="en-US"/>
        </w:rPr>
        <w:t>genereeritavatele</w:t>
      </w:r>
      <w:proofErr w:type="spellEnd"/>
      <w:r w:rsidR="0074529A">
        <w:rPr>
          <w:lang w:val="en-US"/>
        </w:rPr>
        <w:t xml:space="preserve"> </w:t>
      </w:r>
      <w:proofErr w:type="spellStart"/>
      <w:r w:rsidR="0074529A">
        <w:rPr>
          <w:lang w:val="en-US"/>
        </w:rPr>
        <w:t>rahavoogudele</w:t>
      </w:r>
      <w:proofErr w:type="spellEnd"/>
      <w:r w:rsidR="0074529A">
        <w:rPr>
          <w:lang w:val="en-US"/>
        </w:rPr>
        <w:t xml:space="preserve">. </w:t>
      </w:r>
      <w:proofErr w:type="spellStart"/>
      <w:r>
        <w:rPr>
          <w:lang w:val="en-US"/>
        </w:rPr>
        <w:t>Kui</w:t>
      </w:r>
      <w:proofErr w:type="spellEnd"/>
      <w:r>
        <w:rPr>
          <w:lang w:val="en-US"/>
        </w:rPr>
        <w:t xml:space="preserve"> </w:t>
      </w:r>
      <w:proofErr w:type="spellStart"/>
      <w:r>
        <w:rPr>
          <w:lang w:val="en-US"/>
        </w:rPr>
        <w:t>ettevõttel</w:t>
      </w:r>
      <w:proofErr w:type="spellEnd"/>
      <w:r>
        <w:rPr>
          <w:lang w:val="en-US"/>
        </w:rPr>
        <w:t xml:space="preserve"> </w:t>
      </w:r>
      <w:proofErr w:type="spellStart"/>
      <w:r>
        <w:rPr>
          <w:lang w:val="en-US"/>
        </w:rPr>
        <w:t>esineb</w:t>
      </w:r>
      <w:proofErr w:type="spellEnd"/>
      <w:r>
        <w:rPr>
          <w:lang w:val="en-US"/>
        </w:rPr>
        <w:t xml:space="preserve"> </w:t>
      </w:r>
      <w:proofErr w:type="spellStart"/>
      <w:r>
        <w:rPr>
          <w:lang w:val="en-US"/>
        </w:rPr>
        <w:t>üks</w:t>
      </w:r>
      <w:proofErr w:type="spellEnd"/>
      <w:r>
        <w:rPr>
          <w:lang w:val="en-US"/>
        </w:rPr>
        <w:t xml:space="preserve"> </w:t>
      </w:r>
      <w:proofErr w:type="spellStart"/>
      <w:r>
        <w:rPr>
          <w:lang w:val="en-US"/>
        </w:rPr>
        <w:t>järgnevatest</w:t>
      </w:r>
      <w:proofErr w:type="spellEnd"/>
      <w:r>
        <w:rPr>
          <w:lang w:val="en-US"/>
        </w:rPr>
        <w:t xml:space="preserve"> </w:t>
      </w:r>
      <w:proofErr w:type="spellStart"/>
      <w:r>
        <w:rPr>
          <w:lang w:val="en-US"/>
        </w:rPr>
        <w:t>asjaoludest</w:t>
      </w:r>
      <w:proofErr w:type="spellEnd"/>
      <w:r>
        <w:rPr>
          <w:lang w:val="en-US"/>
        </w:rPr>
        <w:t xml:space="preserve">, </w:t>
      </w:r>
      <w:proofErr w:type="spellStart"/>
      <w:r>
        <w:rPr>
          <w:lang w:val="en-US"/>
        </w:rPr>
        <w:t>siis</w:t>
      </w:r>
      <w:proofErr w:type="spellEnd"/>
      <w:r>
        <w:rPr>
          <w:lang w:val="en-US"/>
        </w:rPr>
        <w:t xml:space="preserve"> </w:t>
      </w:r>
      <w:proofErr w:type="spellStart"/>
      <w:r>
        <w:rPr>
          <w:lang w:val="en-US"/>
        </w:rPr>
        <w:t>tuleb</w:t>
      </w:r>
      <w:proofErr w:type="spellEnd"/>
      <w:r>
        <w:rPr>
          <w:lang w:val="en-US"/>
        </w:rPr>
        <w:t xml:space="preserve"> </w:t>
      </w:r>
      <w:proofErr w:type="spellStart"/>
      <w:r>
        <w:rPr>
          <w:lang w:val="en-US"/>
        </w:rPr>
        <w:t>kaaluda</w:t>
      </w:r>
      <w:proofErr w:type="spellEnd"/>
      <w:r>
        <w:rPr>
          <w:lang w:val="en-US"/>
        </w:rPr>
        <w:t xml:space="preserve">, kas </w:t>
      </w:r>
      <w:proofErr w:type="spellStart"/>
      <w:r>
        <w:rPr>
          <w:lang w:val="en-US"/>
        </w:rPr>
        <w:t>esineb</w:t>
      </w:r>
      <w:proofErr w:type="spellEnd"/>
      <w:r>
        <w:rPr>
          <w:lang w:val="en-US"/>
        </w:rPr>
        <w:t xml:space="preserve"> </w:t>
      </w:r>
      <w:proofErr w:type="spellStart"/>
      <w:r>
        <w:rPr>
          <w:lang w:val="en-US"/>
        </w:rPr>
        <w:t>vara</w:t>
      </w:r>
      <w:proofErr w:type="spellEnd"/>
      <w:r>
        <w:rPr>
          <w:lang w:val="en-US"/>
        </w:rPr>
        <w:t xml:space="preserve"> </w:t>
      </w:r>
      <w:proofErr w:type="spellStart"/>
      <w:r>
        <w:rPr>
          <w:lang w:val="en-US"/>
        </w:rPr>
        <w:t>väärtuse</w:t>
      </w:r>
      <w:proofErr w:type="spellEnd"/>
      <w:r>
        <w:rPr>
          <w:lang w:val="en-US"/>
        </w:rPr>
        <w:t xml:space="preserve"> </w:t>
      </w:r>
      <w:proofErr w:type="spellStart"/>
      <w:r>
        <w:rPr>
          <w:lang w:val="en-US"/>
        </w:rPr>
        <w:t>langusele</w:t>
      </w:r>
      <w:proofErr w:type="spellEnd"/>
      <w:r>
        <w:rPr>
          <w:lang w:val="en-US"/>
        </w:rPr>
        <w:t xml:space="preserve"> </w:t>
      </w:r>
      <w:proofErr w:type="spellStart"/>
      <w:r>
        <w:rPr>
          <w:lang w:val="en-US"/>
        </w:rPr>
        <w:t>viitavaid</w:t>
      </w:r>
      <w:proofErr w:type="spellEnd"/>
      <w:r>
        <w:rPr>
          <w:lang w:val="en-US"/>
        </w:rPr>
        <w:t xml:space="preserve"> </w:t>
      </w:r>
      <w:proofErr w:type="spellStart"/>
      <w:r>
        <w:rPr>
          <w:lang w:val="en-US"/>
        </w:rPr>
        <w:t>märke</w:t>
      </w:r>
      <w:proofErr w:type="spellEnd"/>
      <w:r>
        <w:rPr>
          <w:lang w:val="en-US"/>
        </w:rPr>
        <w:t>:</w:t>
      </w:r>
    </w:p>
    <w:p w14:paraId="3FC474CD" w14:textId="77777777" w:rsidR="0014332C" w:rsidRDefault="005455EC" w:rsidP="00463D65">
      <w:pPr>
        <w:pStyle w:val="ListParagraph"/>
        <w:numPr>
          <w:ilvl w:val="0"/>
          <w:numId w:val="2"/>
        </w:numPr>
        <w:shd w:val="clear" w:color="auto" w:fill="FFFFFF"/>
        <w:spacing w:before="100" w:beforeAutospacing="1" w:after="100" w:afterAutospacing="1" w:line="240" w:lineRule="auto"/>
        <w:rPr>
          <w:rFonts w:eastAsia="Times New Roman" w:cstheme="minorHAnsi"/>
          <w:color w:val="202020"/>
          <w:lang w:eastAsia="et-EE"/>
        </w:rPr>
      </w:pPr>
      <w:r>
        <w:rPr>
          <w:rFonts w:eastAsia="Times New Roman" w:cstheme="minorHAnsi"/>
          <w:color w:val="202020"/>
          <w:lang w:eastAsia="et-EE"/>
        </w:rPr>
        <w:t>m</w:t>
      </w:r>
      <w:r w:rsidR="0014332C" w:rsidRPr="0014332C">
        <w:rPr>
          <w:rFonts w:eastAsia="Times New Roman" w:cstheme="minorHAnsi"/>
          <w:color w:val="202020"/>
          <w:lang w:eastAsia="et-EE"/>
        </w:rPr>
        <w:t>ajanduskeskkond on halvenenud ning esineb tõenäosus, et varast saadav tulu/rahavood vähenevad</w:t>
      </w:r>
      <w:r>
        <w:rPr>
          <w:rFonts w:eastAsia="Times New Roman" w:cstheme="minorHAnsi"/>
          <w:color w:val="202020"/>
          <w:lang w:eastAsia="et-EE"/>
        </w:rPr>
        <w:t>;</w:t>
      </w:r>
    </w:p>
    <w:p w14:paraId="6EC1BF3A" w14:textId="08D6BB17" w:rsidR="0014332C" w:rsidRDefault="005455EC" w:rsidP="0014332C">
      <w:pPr>
        <w:pStyle w:val="ListParagraph"/>
        <w:numPr>
          <w:ilvl w:val="0"/>
          <w:numId w:val="2"/>
        </w:numPr>
        <w:shd w:val="clear" w:color="auto" w:fill="FFFFFF"/>
        <w:spacing w:before="100" w:beforeAutospacing="1" w:after="100" w:afterAutospacing="1" w:line="240" w:lineRule="auto"/>
        <w:rPr>
          <w:rFonts w:eastAsia="Times New Roman" w:cstheme="minorHAnsi"/>
          <w:color w:val="202020"/>
          <w:lang w:eastAsia="et-EE"/>
        </w:rPr>
      </w:pPr>
      <w:r>
        <w:rPr>
          <w:rFonts w:eastAsia="Times New Roman" w:cstheme="minorHAnsi"/>
          <w:color w:val="202020"/>
          <w:lang w:eastAsia="et-EE"/>
        </w:rPr>
        <w:t>v</w:t>
      </w:r>
      <w:r w:rsidR="0014332C" w:rsidRPr="0014332C">
        <w:rPr>
          <w:rFonts w:eastAsia="Times New Roman" w:cstheme="minorHAnsi"/>
          <w:color w:val="202020"/>
          <w:lang w:eastAsia="et-EE"/>
        </w:rPr>
        <w:t>ara turuväärtus on langenud</w:t>
      </w:r>
      <w:r>
        <w:rPr>
          <w:rFonts w:eastAsia="Times New Roman" w:cstheme="minorHAnsi"/>
          <w:color w:val="202020"/>
          <w:lang w:eastAsia="et-EE"/>
        </w:rPr>
        <w:t xml:space="preserve"> kiiremini kui varade normaalsest kasutusest</w:t>
      </w:r>
      <w:r w:rsidR="001E2D60">
        <w:rPr>
          <w:rFonts w:eastAsia="Times New Roman" w:cstheme="minorHAnsi"/>
          <w:color w:val="202020"/>
          <w:lang w:eastAsia="et-EE"/>
        </w:rPr>
        <w:t xml:space="preserve"> lähtuvalt eeldati</w:t>
      </w:r>
      <w:r>
        <w:rPr>
          <w:rFonts w:eastAsia="Times New Roman" w:cstheme="minorHAnsi"/>
          <w:color w:val="202020"/>
          <w:lang w:eastAsia="et-EE"/>
        </w:rPr>
        <w:t>;</w:t>
      </w:r>
    </w:p>
    <w:p w14:paraId="19D1FD59" w14:textId="77777777" w:rsidR="005455EC" w:rsidRDefault="005455EC" w:rsidP="00A041FB">
      <w:pPr>
        <w:pStyle w:val="ListParagraph"/>
        <w:numPr>
          <w:ilvl w:val="0"/>
          <w:numId w:val="2"/>
        </w:numPr>
        <w:shd w:val="clear" w:color="auto" w:fill="FFFFFF"/>
        <w:spacing w:before="100" w:beforeAutospacing="1" w:after="100" w:afterAutospacing="1" w:line="240" w:lineRule="auto"/>
        <w:rPr>
          <w:rFonts w:eastAsia="Times New Roman" w:cstheme="minorHAnsi"/>
          <w:color w:val="202020"/>
          <w:lang w:eastAsia="et-EE"/>
        </w:rPr>
      </w:pPr>
      <w:r>
        <w:rPr>
          <w:rFonts w:eastAsia="Times New Roman" w:cstheme="minorHAnsi"/>
          <w:color w:val="202020"/>
          <w:lang w:eastAsia="et-EE"/>
        </w:rPr>
        <w:t>t</w:t>
      </w:r>
      <w:r w:rsidR="0014332C" w:rsidRPr="005455EC">
        <w:rPr>
          <w:rFonts w:eastAsia="Times New Roman" w:cstheme="minorHAnsi"/>
          <w:color w:val="202020"/>
          <w:lang w:eastAsia="et-EE"/>
        </w:rPr>
        <w:t>uru intressimäärad on tõusnud</w:t>
      </w:r>
      <w:r>
        <w:rPr>
          <w:rFonts w:eastAsia="Times New Roman" w:cstheme="minorHAnsi"/>
          <w:color w:val="202020"/>
          <w:lang w:eastAsia="et-EE"/>
        </w:rPr>
        <w:t>;</w:t>
      </w:r>
    </w:p>
    <w:p w14:paraId="27F0FAC1" w14:textId="3E952E99" w:rsidR="005455EC" w:rsidRDefault="005455EC" w:rsidP="00AF2F45">
      <w:pPr>
        <w:pStyle w:val="ListParagraph"/>
        <w:numPr>
          <w:ilvl w:val="0"/>
          <w:numId w:val="2"/>
        </w:numPr>
        <w:shd w:val="clear" w:color="auto" w:fill="FFFFFF"/>
        <w:spacing w:before="100" w:beforeAutospacing="1" w:after="100" w:afterAutospacing="1" w:line="240" w:lineRule="auto"/>
        <w:rPr>
          <w:rFonts w:eastAsia="Times New Roman" w:cstheme="minorHAnsi"/>
          <w:color w:val="202020"/>
          <w:lang w:eastAsia="et-EE"/>
        </w:rPr>
      </w:pPr>
      <w:r>
        <w:rPr>
          <w:rFonts w:eastAsia="Times New Roman" w:cstheme="minorHAnsi"/>
          <w:color w:val="202020"/>
          <w:lang w:eastAsia="et-EE"/>
        </w:rPr>
        <w:t>e</w:t>
      </w:r>
      <w:r w:rsidR="0014332C" w:rsidRPr="0014332C">
        <w:rPr>
          <w:rFonts w:eastAsia="Times New Roman" w:cstheme="minorHAnsi"/>
          <w:color w:val="202020"/>
          <w:lang w:eastAsia="et-EE"/>
        </w:rPr>
        <w:t>ttevõtte netovara väärtus on suurem selle turuväärtusest</w:t>
      </w:r>
      <w:r w:rsidR="001E2D60">
        <w:rPr>
          <w:rFonts w:eastAsia="Times New Roman" w:cstheme="minorHAnsi"/>
          <w:color w:val="202020"/>
          <w:lang w:eastAsia="et-EE"/>
        </w:rPr>
        <w:t xml:space="preserve"> võib viitada asjaolule, et ettevõtte varad tervikuna võivad olla ülehinnatud</w:t>
      </w:r>
      <w:r>
        <w:rPr>
          <w:rFonts w:eastAsia="Times New Roman" w:cstheme="minorHAnsi"/>
          <w:color w:val="202020"/>
          <w:lang w:eastAsia="et-EE"/>
        </w:rPr>
        <w:t>;</w:t>
      </w:r>
    </w:p>
    <w:p w14:paraId="62D07329" w14:textId="77777777" w:rsidR="005455EC" w:rsidRDefault="005455EC" w:rsidP="006A2DDB">
      <w:pPr>
        <w:pStyle w:val="ListParagraph"/>
        <w:numPr>
          <w:ilvl w:val="0"/>
          <w:numId w:val="2"/>
        </w:numPr>
        <w:shd w:val="clear" w:color="auto" w:fill="FFFFFF"/>
        <w:spacing w:before="100" w:beforeAutospacing="1" w:after="100" w:afterAutospacing="1" w:line="240" w:lineRule="auto"/>
        <w:rPr>
          <w:rFonts w:eastAsia="Times New Roman" w:cstheme="minorHAnsi"/>
          <w:color w:val="202020"/>
          <w:lang w:eastAsia="et-EE"/>
        </w:rPr>
      </w:pPr>
      <w:r>
        <w:rPr>
          <w:rFonts w:eastAsia="Times New Roman" w:cstheme="minorHAnsi"/>
          <w:color w:val="202020"/>
          <w:lang w:eastAsia="et-EE"/>
        </w:rPr>
        <w:t>v</w:t>
      </w:r>
      <w:r w:rsidR="0014332C" w:rsidRPr="0014332C">
        <w:rPr>
          <w:rFonts w:eastAsia="Times New Roman" w:cstheme="minorHAnsi"/>
          <w:color w:val="202020"/>
          <w:lang w:eastAsia="et-EE"/>
        </w:rPr>
        <w:t>arade füüsiline seisund on järsult halvenenud</w:t>
      </w:r>
      <w:r>
        <w:rPr>
          <w:rFonts w:eastAsia="Times New Roman" w:cstheme="minorHAnsi"/>
          <w:color w:val="202020"/>
          <w:lang w:eastAsia="et-EE"/>
        </w:rPr>
        <w:t>;</w:t>
      </w:r>
    </w:p>
    <w:p w14:paraId="71DEDCCF" w14:textId="77777777" w:rsidR="005455EC" w:rsidRDefault="005455EC" w:rsidP="00562268">
      <w:pPr>
        <w:pStyle w:val="ListParagraph"/>
        <w:numPr>
          <w:ilvl w:val="0"/>
          <w:numId w:val="2"/>
        </w:numPr>
        <w:shd w:val="clear" w:color="auto" w:fill="FFFFFF"/>
        <w:spacing w:before="100" w:beforeAutospacing="1" w:after="100" w:afterAutospacing="1" w:line="240" w:lineRule="auto"/>
        <w:rPr>
          <w:rFonts w:eastAsia="Times New Roman" w:cstheme="minorHAnsi"/>
          <w:color w:val="202020"/>
          <w:lang w:eastAsia="et-EE"/>
        </w:rPr>
      </w:pPr>
      <w:r>
        <w:rPr>
          <w:rFonts w:eastAsia="Times New Roman" w:cstheme="minorHAnsi"/>
          <w:color w:val="202020"/>
          <w:lang w:eastAsia="et-EE"/>
        </w:rPr>
        <w:t>e</w:t>
      </w:r>
      <w:r w:rsidR="0014332C" w:rsidRPr="0014332C">
        <w:rPr>
          <w:rFonts w:eastAsia="Times New Roman" w:cstheme="minorHAnsi"/>
          <w:color w:val="202020"/>
          <w:lang w:eastAsia="et-EE"/>
        </w:rPr>
        <w:t xml:space="preserve">ttevõte kavatseb </w:t>
      </w:r>
      <w:r>
        <w:rPr>
          <w:rFonts w:eastAsia="Times New Roman" w:cstheme="minorHAnsi"/>
          <w:color w:val="202020"/>
          <w:lang w:eastAsia="et-EE"/>
        </w:rPr>
        <w:t>likvideerida</w:t>
      </w:r>
      <w:r w:rsidR="0014332C" w:rsidRPr="0014332C">
        <w:rPr>
          <w:rFonts w:eastAsia="Times New Roman" w:cstheme="minorHAnsi"/>
          <w:color w:val="202020"/>
          <w:lang w:eastAsia="et-EE"/>
        </w:rPr>
        <w:t xml:space="preserve"> mõningaid tegevusvaldkondi</w:t>
      </w:r>
      <w:r>
        <w:rPr>
          <w:rFonts w:eastAsia="Times New Roman" w:cstheme="minorHAnsi"/>
          <w:color w:val="202020"/>
          <w:lang w:eastAsia="et-EE"/>
        </w:rPr>
        <w:t>, -</w:t>
      </w:r>
      <w:r w:rsidR="0014332C" w:rsidRPr="0014332C">
        <w:rPr>
          <w:rFonts w:eastAsia="Times New Roman" w:cstheme="minorHAnsi"/>
          <w:color w:val="202020"/>
          <w:lang w:eastAsia="et-EE"/>
        </w:rPr>
        <w:t xml:space="preserve">osakondi või müüa varasid </w:t>
      </w:r>
      <w:r>
        <w:rPr>
          <w:rFonts w:eastAsia="Times New Roman" w:cstheme="minorHAnsi"/>
          <w:color w:val="202020"/>
          <w:lang w:eastAsia="et-EE"/>
        </w:rPr>
        <w:t xml:space="preserve">varem </w:t>
      </w:r>
      <w:r w:rsidR="0014332C" w:rsidRPr="0014332C">
        <w:rPr>
          <w:rFonts w:eastAsia="Times New Roman" w:cstheme="minorHAnsi"/>
          <w:color w:val="202020"/>
          <w:lang w:eastAsia="et-EE"/>
        </w:rPr>
        <w:t>planeeritust</w:t>
      </w:r>
      <w:r>
        <w:rPr>
          <w:rFonts w:eastAsia="Times New Roman" w:cstheme="minorHAnsi"/>
          <w:color w:val="202020"/>
          <w:lang w:eastAsia="et-EE"/>
        </w:rPr>
        <w:t>;</w:t>
      </w:r>
    </w:p>
    <w:p w14:paraId="0DC9E724" w14:textId="77777777" w:rsidR="005455EC" w:rsidRDefault="005455EC" w:rsidP="005455EC">
      <w:pPr>
        <w:shd w:val="clear" w:color="auto" w:fill="FFFFFF"/>
        <w:spacing w:before="100" w:beforeAutospacing="1" w:after="100" w:afterAutospacing="1" w:line="240" w:lineRule="auto"/>
        <w:rPr>
          <w:rFonts w:eastAsia="Times New Roman" w:cstheme="minorHAnsi"/>
          <w:color w:val="202020"/>
          <w:lang w:eastAsia="et-EE"/>
        </w:rPr>
      </w:pPr>
      <w:r>
        <w:rPr>
          <w:rFonts w:eastAsia="Times New Roman" w:cstheme="minorHAnsi"/>
          <w:color w:val="202020"/>
          <w:lang w:eastAsia="et-EE"/>
        </w:rPr>
        <w:t>Järgnevalt lingilt leiate abitabeli, millega saate esialgse testi koostada. Küsimuste korral on meie kolleegid teile abiks.</w:t>
      </w:r>
    </w:p>
    <w:p w14:paraId="15B4FFF6" w14:textId="77777777" w:rsidR="005455EC" w:rsidRDefault="00FD6999" w:rsidP="005455EC">
      <w:pPr>
        <w:shd w:val="clear" w:color="auto" w:fill="FFFFFF"/>
        <w:spacing w:before="100" w:beforeAutospacing="1" w:after="100" w:afterAutospacing="1" w:line="240" w:lineRule="auto"/>
        <w:rPr>
          <w:rFonts w:eastAsia="Times New Roman" w:cstheme="minorHAnsi"/>
          <w:color w:val="202020"/>
          <w:lang w:eastAsia="et-EE"/>
        </w:rPr>
      </w:pPr>
      <w:r>
        <w:rPr>
          <w:rFonts w:eastAsia="Times New Roman" w:cstheme="minorHAnsi"/>
          <w:color w:val="202020"/>
          <w:lang w:eastAsia="et-EE"/>
        </w:rPr>
        <w:t>PÕHIVARADE LISADE KOOSTAMI</w:t>
      </w:r>
      <w:r w:rsidR="00627EFF">
        <w:rPr>
          <w:rFonts w:eastAsia="Times New Roman" w:cstheme="minorHAnsi"/>
          <w:color w:val="202020"/>
          <w:lang w:eastAsia="et-EE"/>
        </w:rPr>
        <w:t>N</w:t>
      </w:r>
      <w:r>
        <w:rPr>
          <w:rFonts w:eastAsia="Times New Roman" w:cstheme="minorHAnsi"/>
          <w:color w:val="202020"/>
          <w:lang w:eastAsia="et-EE"/>
        </w:rPr>
        <w:t xml:space="preserve">E </w:t>
      </w:r>
    </w:p>
    <w:p w14:paraId="5BCC3677" w14:textId="77777777" w:rsidR="00FD6999" w:rsidRDefault="007C167D" w:rsidP="005455EC">
      <w:pPr>
        <w:shd w:val="clear" w:color="auto" w:fill="FFFFFF"/>
        <w:spacing w:before="100" w:beforeAutospacing="1" w:after="100" w:afterAutospacing="1" w:line="240" w:lineRule="auto"/>
        <w:rPr>
          <w:rFonts w:eastAsia="Times New Roman" w:cstheme="minorHAnsi"/>
          <w:color w:val="202020"/>
          <w:lang w:eastAsia="et-EE"/>
        </w:rPr>
      </w:pPr>
      <w:r>
        <w:rPr>
          <w:rFonts w:eastAsia="Times New Roman" w:cstheme="minorHAnsi"/>
          <w:color w:val="202020"/>
          <w:lang w:eastAsia="et-EE"/>
        </w:rPr>
        <w:t>Põhivarade kajastamine, aastaaruande erinevates osades, seab väljakutse kõigi majandustehingute õigele kajastamisele bilansis, aruande põhivarade lisas ja rahavoogude aruandes.  Kasutame auditeerimise käigus analüütilist tabelit, et olla veendunud, et kõik põhivaradega seotud tehingud on aastaaruandes õigesti kajastatud. Järgnevalt lingilt leiate abitabeli, mis annab aastaaruande koostamisel  kindluse, et mingi oluline info ei lähe kaduma.</w:t>
      </w:r>
    </w:p>
    <w:p w14:paraId="4452529D" w14:textId="77777777" w:rsidR="007C167D" w:rsidRDefault="00CA2B7E" w:rsidP="005455EC">
      <w:pPr>
        <w:shd w:val="clear" w:color="auto" w:fill="FFFFFF"/>
        <w:spacing w:before="100" w:beforeAutospacing="1" w:after="100" w:afterAutospacing="1" w:line="240" w:lineRule="auto"/>
        <w:rPr>
          <w:rFonts w:eastAsia="Times New Roman" w:cstheme="minorHAnsi"/>
          <w:color w:val="202020"/>
          <w:lang w:eastAsia="et-EE"/>
        </w:rPr>
      </w:pPr>
      <w:r>
        <w:rPr>
          <w:rFonts w:eastAsia="Times New Roman" w:cstheme="minorHAnsi"/>
          <w:color w:val="202020"/>
          <w:lang w:eastAsia="et-EE"/>
        </w:rPr>
        <w:t>RAHAVOOGUDE KOOSTAMI</w:t>
      </w:r>
      <w:r w:rsidR="00627EFF">
        <w:rPr>
          <w:rFonts w:eastAsia="Times New Roman" w:cstheme="minorHAnsi"/>
          <w:color w:val="202020"/>
          <w:lang w:eastAsia="et-EE"/>
        </w:rPr>
        <w:t>NE</w:t>
      </w:r>
    </w:p>
    <w:p w14:paraId="253833A5" w14:textId="77777777" w:rsidR="00CA2B7E" w:rsidRDefault="00CA2B7E" w:rsidP="005455EC">
      <w:pPr>
        <w:shd w:val="clear" w:color="auto" w:fill="FFFFFF"/>
        <w:spacing w:before="100" w:beforeAutospacing="1" w:after="100" w:afterAutospacing="1" w:line="240" w:lineRule="auto"/>
        <w:rPr>
          <w:rFonts w:eastAsia="Times New Roman" w:cstheme="minorHAnsi"/>
          <w:color w:val="202020"/>
          <w:lang w:eastAsia="et-EE"/>
        </w:rPr>
      </w:pPr>
      <w:r>
        <w:rPr>
          <w:rFonts w:eastAsia="Times New Roman" w:cstheme="minorHAnsi"/>
          <w:color w:val="202020"/>
          <w:lang w:eastAsia="et-EE"/>
        </w:rPr>
        <w:t xml:space="preserve">Rahavoogude koostamine on aastaaruande põhiaruanne, mida majandustarkvarad ei genereeri, mistõttu on vaja aruande koostamisel kasutada </w:t>
      </w:r>
      <w:r w:rsidR="00265D66">
        <w:rPr>
          <w:rFonts w:eastAsia="Times New Roman" w:cstheme="minorHAnsi"/>
          <w:color w:val="202020"/>
          <w:lang w:eastAsia="et-EE"/>
        </w:rPr>
        <w:t>alternatiivseid</w:t>
      </w:r>
      <w:r>
        <w:rPr>
          <w:rFonts w:eastAsia="Times New Roman" w:cstheme="minorHAnsi"/>
          <w:color w:val="202020"/>
          <w:lang w:eastAsia="et-EE"/>
        </w:rPr>
        <w:t xml:space="preserve"> töövahendeid. Järgnevalt lingilt leiate rahavoogude koostamiseks abitabeli, mis tagab andmete õigsuse ja </w:t>
      </w:r>
      <w:r w:rsidR="00265D66">
        <w:rPr>
          <w:rFonts w:eastAsia="Times New Roman" w:cstheme="minorHAnsi"/>
          <w:color w:val="202020"/>
          <w:lang w:eastAsia="et-EE"/>
        </w:rPr>
        <w:t xml:space="preserve">tagab selguse rahavoogude analüütikas nii aastaaruande koostamisel kui ka operatiivsete aruannete koostamisel. </w:t>
      </w:r>
    </w:p>
    <w:p w14:paraId="7821F5EA" w14:textId="77777777" w:rsidR="00627EFF" w:rsidRDefault="00627EFF" w:rsidP="005455EC">
      <w:pPr>
        <w:shd w:val="clear" w:color="auto" w:fill="FFFFFF"/>
        <w:spacing w:before="100" w:beforeAutospacing="1" w:after="100" w:afterAutospacing="1" w:line="240" w:lineRule="auto"/>
        <w:rPr>
          <w:rFonts w:eastAsia="Times New Roman" w:cstheme="minorHAnsi"/>
          <w:color w:val="202020"/>
          <w:lang w:eastAsia="et-EE"/>
        </w:rPr>
      </w:pPr>
      <w:r>
        <w:rPr>
          <w:rFonts w:eastAsia="Times New Roman" w:cstheme="minorHAnsi"/>
          <w:color w:val="202020"/>
          <w:lang w:eastAsia="et-EE"/>
        </w:rPr>
        <w:t>MAKSUDE KONTROLL</w:t>
      </w:r>
    </w:p>
    <w:p w14:paraId="49E3FBF5" w14:textId="77777777" w:rsidR="00627EFF" w:rsidRDefault="00627EFF" w:rsidP="005455EC">
      <w:pPr>
        <w:shd w:val="clear" w:color="auto" w:fill="FFFFFF"/>
        <w:spacing w:before="100" w:beforeAutospacing="1" w:after="100" w:afterAutospacing="1" w:line="240" w:lineRule="auto"/>
        <w:rPr>
          <w:rFonts w:eastAsia="Times New Roman" w:cstheme="minorHAnsi"/>
          <w:color w:val="202020"/>
          <w:lang w:eastAsia="et-EE"/>
        </w:rPr>
      </w:pPr>
      <w:r>
        <w:rPr>
          <w:rFonts w:eastAsia="Times New Roman" w:cstheme="minorHAnsi"/>
          <w:color w:val="202020"/>
          <w:lang w:eastAsia="et-EE"/>
        </w:rPr>
        <w:t>Maksusaldode õigsuse kontrollis aastaaruande koostamisel keerkus tuleneb tegevuspõhise ja kassapõhise arvestuse koostoimimises. Bilansi maksusaldod ei ole üksüheselt võrreldavad maksuameti saldodega. Järgnevalt lingilt leiate abitabelid, mille abil on võimalik läbi viia bilansipevaga kontrollid järgmiste saldode osas:</w:t>
      </w:r>
    </w:p>
    <w:p w14:paraId="4A45B9D9" w14:textId="77777777" w:rsidR="00627EFF" w:rsidRDefault="00627EFF" w:rsidP="00627EFF">
      <w:pPr>
        <w:pStyle w:val="ListParagraph"/>
        <w:numPr>
          <w:ilvl w:val="0"/>
          <w:numId w:val="3"/>
        </w:numPr>
        <w:shd w:val="clear" w:color="auto" w:fill="FFFFFF"/>
        <w:spacing w:before="100" w:beforeAutospacing="1" w:after="100" w:afterAutospacing="1" w:line="240" w:lineRule="auto"/>
        <w:rPr>
          <w:rFonts w:eastAsia="Times New Roman" w:cstheme="minorHAnsi"/>
          <w:color w:val="202020"/>
          <w:lang w:eastAsia="et-EE"/>
        </w:rPr>
      </w:pPr>
      <w:r>
        <w:rPr>
          <w:rFonts w:eastAsia="Times New Roman" w:cstheme="minorHAnsi"/>
          <w:color w:val="202020"/>
          <w:lang w:eastAsia="et-EE"/>
        </w:rPr>
        <w:t>maksusaldode võrdluse;</w:t>
      </w:r>
    </w:p>
    <w:p w14:paraId="6FF79D7C" w14:textId="77777777" w:rsidR="00627EFF" w:rsidRDefault="00627EFF" w:rsidP="00627EFF">
      <w:pPr>
        <w:pStyle w:val="ListParagraph"/>
        <w:numPr>
          <w:ilvl w:val="0"/>
          <w:numId w:val="3"/>
        </w:numPr>
        <w:shd w:val="clear" w:color="auto" w:fill="FFFFFF"/>
        <w:spacing w:before="100" w:beforeAutospacing="1" w:after="100" w:afterAutospacing="1" w:line="240" w:lineRule="auto"/>
        <w:rPr>
          <w:rFonts w:eastAsia="Times New Roman" w:cstheme="minorHAnsi"/>
          <w:color w:val="202020"/>
          <w:lang w:eastAsia="et-EE"/>
        </w:rPr>
      </w:pPr>
      <w:r>
        <w:rPr>
          <w:rFonts w:eastAsia="Times New Roman" w:cstheme="minorHAnsi"/>
          <w:color w:val="202020"/>
          <w:lang w:eastAsia="et-EE"/>
        </w:rPr>
        <w:t>töötasu arvestuse ja deklaratsioonide võrdluse;</w:t>
      </w:r>
    </w:p>
    <w:p w14:paraId="09618E38" w14:textId="1D3DD59C" w:rsidR="00627EFF" w:rsidRDefault="00627EFF" w:rsidP="00627EFF">
      <w:pPr>
        <w:pStyle w:val="ListParagraph"/>
        <w:numPr>
          <w:ilvl w:val="0"/>
          <w:numId w:val="3"/>
        </w:numPr>
        <w:shd w:val="clear" w:color="auto" w:fill="FFFFFF"/>
        <w:spacing w:before="100" w:beforeAutospacing="1" w:after="100" w:afterAutospacing="1" w:line="240" w:lineRule="auto"/>
        <w:rPr>
          <w:rFonts w:eastAsia="Times New Roman" w:cstheme="minorHAnsi"/>
          <w:color w:val="202020"/>
          <w:lang w:eastAsia="et-EE"/>
        </w:rPr>
      </w:pPr>
      <w:r>
        <w:rPr>
          <w:rFonts w:eastAsia="Times New Roman" w:cstheme="minorHAnsi"/>
          <w:color w:val="202020"/>
          <w:lang w:eastAsia="et-EE"/>
        </w:rPr>
        <w:t>Müügi ja käibedeklaratsioonide võrdluse</w:t>
      </w:r>
      <w:r w:rsidR="000924DA">
        <w:rPr>
          <w:rFonts w:eastAsia="Times New Roman" w:cstheme="minorHAnsi"/>
          <w:color w:val="202020"/>
          <w:lang w:eastAsia="et-EE"/>
        </w:rPr>
        <w:t>.</w:t>
      </w:r>
    </w:p>
    <w:p w14:paraId="5874CA28" w14:textId="77777777" w:rsidR="004F42E3" w:rsidRDefault="004F42E3" w:rsidP="000924DA">
      <w:pPr>
        <w:shd w:val="clear" w:color="auto" w:fill="FFFFFF"/>
        <w:spacing w:before="100" w:beforeAutospacing="1" w:after="100" w:afterAutospacing="1" w:line="240" w:lineRule="auto"/>
        <w:rPr>
          <w:rFonts w:eastAsia="Times New Roman" w:cstheme="minorHAnsi"/>
          <w:color w:val="202020"/>
          <w:lang w:eastAsia="et-EE"/>
        </w:rPr>
      </w:pPr>
    </w:p>
    <w:p w14:paraId="20D234EF" w14:textId="77777777" w:rsidR="004F42E3" w:rsidRDefault="004F42E3" w:rsidP="000924DA">
      <w:pPr>
        <w:shd w:val="clear" w:color="auto" w:fill="FFFFFF"/>
        <w:spacing w:before="100" w:beforeAutospacing="1" w:after="100" w:afterAutospacing="1" w:line="240" w:lineRule="auto"/>
        <w:rPr>
          <w:rFonts w:eastAsia="Times New Roman" w:cstheme="minorHAnsi"/>
          <w:color w:val="202020"/>
          <w:lang w:eastAsia="et-EE"/>
        </w:rPr>
      </w:pPr>
    </w:p>
    <w:p w14:paraId="68389284" w14:textId="137C40E4" w:rsidR="000924DA" w:rsidRDefault="004F42E3" w:rsidP="000924DA">
      <w:pPr>
        <w:shd w:val="clear" w:color="auto" w:fill="FFFFFF"/>
        <w:spacing w:before="100" w:beforeAutospacing="1" w:after="100" w:afterAutospacing="1" w:line="240" w:lineRule="auto"/>
        <w:rPr>
          <w:rFonts w:eastAsia="Times New Roman" w:cstheme="minorHAnsi"/>
          <w:color w:val="202020"/>
          <w:lang w:eastAsia="et-EE"/>
        </w:rPr>
      </w:pPr>
      <w:r>
        <w:rPr>
          <w:rFonts w:eastAsia="Times New Roman" w:cstheme="minorHAnsi"/>
          <w:color w:val="202020"/>
          <w:lang w:eastAsia="et-EE"/>
        </w:rPr>
        <w:lastRenderedPageBreak/>
        <w:t xml:space="preserve">ARVELDUSTE SALDO </w:t>
      </w:r>
      <w:r w:rsidR="000924DA">
        <w:rPr>
          <w:rFonts w:eastAsia="Times New Roman" w:cstheme="minorHAnsi"/>
          <w:color w:val="202020"/>
          <w:lang w:eastAsia="et-EE"/>
        </w:rPr>
        <w:t>JA MAHU KINNITUSKIRI</w:t>
      </w:r>
    </w:p>
    <w:p w14:paraId="22A430D8" w14:textId="35A710CD" w:rsidR="004F42E3" w:rsidRDefault="004F42E3" w:rsidP="000924DA">
      <w:pPr>
        <w:shd w:val="clear" w:color="auto" w:fill="FFFFFF"/>
        <w:spacing w:before="100" w:beforeAutospacing="1" w:after="100" w:afterAutospacing="1" w:line="240" w:lineRule="auto"/>
        <w:rPr>
          <w:rFonts w:eastAsia="Times New Roman" w:cstheme="minorHAnsi"/>
          <w:color w:val="202020"/>
          <w:lang w:eastAsia="et-EE"/>
        </w:rPr>
      </w:pPr>
      <w:r>
        <w:rPr>
          <w:rFonts w:eastAsia="Times New Roman" w:cstheme="minorHAnsi"/>
          <w:color w:val="202020"/>
          <w:lang w:eastAsia="et-EE"/>
        </w:rPr>
        <w:t>Majandusaasta koostamise üks kohustuslike rutiine on arvelduste saldode ja tehingute mahtude  võrdlemine tegevuspartnerite vahel bilansipäeva seisuga. Järgnevalt lingilt leiate kinnituskirja blanketi, et tagada saldoinventuuride korrektsus.</w:t>
      </w:r>
    </w:p>
    <w:p w14:paraId="09D99934" w14:textId="77777777" w:rsidR="000924DA" w:rsidRPr="000924DA" w:rsidRDefault="000924DA" w:rsidP="000924DA">
      <w:pPr>
        <w:shd w:val="clear" w:color="auto" w:fill="FFFFFF"/>
        <w:spacing w:before="100" w:beforeAutospacing="1" w:after="100" w:afterAutospacing="1" w:line="240" w:lineRule="auto"/>
        <w:rPr>
          <w:rFonts w:eastAsia="Times New Roman" w:cstheme="minorHAnsi"/>
          <w:color w:val="202020"/>
          <w:lang w:eastAsia="et-EE"/>
        </w:rPr>
      </w:pPr>
    </w:p>
    <w:p w14:paraId="7E99AAAB" w14:textId="77777777" w:rsidR="0014332C" w:rsidRPr="005455EC" w:rsidRDefault="0014332C" w:rsidP="005455EC">
      <w:pPr>
        <w:shd w:val="clear" w:color="auto" w:fill="FFFFFF"/>
        <w:spacing w:before="100" w:beforeAutospacing="1" w:after="100" w:afterAutospacing="1" w:line="240" w:lineRule="auto"/>
        <w:ind w:left="360"/>
        <w:rPr>
          <w:rFonts w:eastAsia="Times New Roman" w:cstheme="minorHAnsi"/>
          <w:color w:val="202020"/>
          <w:lang w:eastAsia="et-EE"/>
        </w:rPr>
      </w:pPr>
    </w:p>
    <w:p w14:paraId="68356864" w14:textId="77777777" w:rsidR="0014332C" w:rsidRPr="0074529A" w:rsidRDefault="0014332C">
      <w:pPr>
        <w:rPr>
          <w:lang w:val="en-US"/>
        </w:rPr>
      </w:pPr>
    </w:p>
    <w:sectPr w:rsidR="0014332C" w:rsidRPr="007452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4pt;height:11.4pt" o:bullet="t">
        <v:imagedata r:id="rId1" o:title="mso2DED"/>
      </v:shape>
    </w:pict>
  </w:numPicBullet>
  <w:abstractNum w:abstractNumId="0" w15:restartNumberingAfterBreak="0">
    <w:nsid w:val="0D511D45"/>
    <w:multiLevelType w:val="multilevel"/>
    <w:tmpl w:val="48D0A678"/>
    <w:lvl w:ilvl="0">
      <w:start w:val="1"/>
      <w:numFmt w:val="bullet"/>
      <w:lvlText w:val=""/>
      <w:lvlJc w:val="left"/>
      <w:pPr>
        <w:tabs>
          <w:tab w:val="num" w:pos="6"/>
        </w:tabs>
        <w:ind w:left="6" w:hanging="360"/>
      </w:pPr>
      <w:rPr>
        <w:rFonts w:ascii="Symbol" w:hAnsi="Symbol" w:hint="default"/>
        <w:sz w:val="20"/>
      </w:rPr>
    </w:lvl>
    <w:lvl w:ilvl="1" w:tentative="1">
      <w:start w:val="1"/>
      <w:numFmt w:val="bullet"/>
      <w:lvlText w:val="o"/>
      <w:lvlJc w:val="left"/>
      <w:pPr>
        <w:tabs>
          <w:tab w:val="num" w:pos="726"/>
        </w:tabs>
        <w:ind w:left="726" w:hanging="360"/>
      </w:pPr>
      <w:rPr>
        <w:rFonts w:ascii="Courier New" w:hAnsi="Courier New" w:hint="default"/>
        <w:sz w:val="20"/>
      </w:rPr>
    </w:lvl>
    <w:lvl w:ilvl="2" w:tentative="1">
      <w:start w:val="1"/>
      <w:numFmt w:val="bullet"/>
      <w:lvlText w:val=""/>
      <w:lvlJc w:val="left"/>
      <w:pPr>
        <w:tabs>
          <w:tab w:val="num" w:pos="1446"/>
        </w:tabs>
        <w:ind w:left="1446" w:hanging="360"/>
      </w:pPr>
      <w:rPr>
        <w:rFonts w:ascii="Wingdings" w:hAnsi="Wingdings" w:hint="default"/>
        <w:sz w:val="20"/>
      </w:rPr>
    </w:lvl>
    <w:lvl w:ilvl="3" w:tentative="1">
      <w:start w:val="1"/>
      <w:numFmt w:val="bullet"/>
      <w:lvlText w:val=""/>
      <w:lvlJc w:val="left"/>
      <w:pPr>
        <w:tabs>
          <w:tab w:val="num" w:pos="2166"/>
        </w:tabs>
        <w:ind w:left="2166" w:hanging="360"/>
      </w:pPr>
      <w:rPr>
        <w:rFonts w:ascii="Wingdings" w:hAnsi="Wingdings" w:hint="default"/>
        <w:sz w:val="20"/>
      </w:rPr>
    </w:lvl>
    <w:lvl w:ilvl="4" w:tentative="1">
      <w:start w:val="1"/>
      <w:numFmt w:val="bullet"/>
      <w:lvlText w:val=""/>
      <w:lvlJc w:val="left"/>
      <w:pPr>
        <w:tabs>
          <w:tab w:val="num" w:pos="2886"/>
        </w:tabs>
        <w:ind w:left="2886" w:hanging="360"/>
      </w:pPr>
      <w:rPr>
        <w:rFonts w:ascii="Wingdings" w:hAnsi="Wingdings" w:hint="default"/>
        <w:sz w:val="20"/>
      </w:rPr>
    </w:lvl>
    <w:lvl w:ilvl="5" w:tentative="1">
      <w:start w:val="1"/>
      <w:numFmt w:val="bullet"/>
      <w:lvlText w:val=""/>
      <w:lvlJc w:val="left"/>
      <w:pPr>
        <w:tabs>
          <w:tab w:val="num" w:pos="3606"/>
        </w:tabs>
        <w:ind w:left="3606" w:hanging="360"/>
      </w:pPr>
      <w:rPr>
        <w:rFonts w:ascii="Wingdings" w:hAnsi="Wingdings" w:hint="default"/>
        <w:sz w:val="20"/>
      </w:rPr>
    </w:lvl>
    <w:lvl w:ilvl="6" w:tentative="1">
      <w:start w:val="1"/>
      <w:numFmt w:val="bullet"/>
      <w:lvlText w:val=""/>
      <w:lvlJc w:val="left"/>
      <w:pPr>
        <w:tabs>
          <w:tab w:val="num" w:pos="4326"/>
        </w:tabs>
        <w:ind w:left="4326" w:hanging="360"/>
      </w:pPr>
      <w:rPr>
        <w:rFonts w:ascii="Wingdings" w:hAnsi="Wingdings" w:hint="default"/>
        <w:sz w:val="20"/>
      </w:rPr>
    </w:lvl>
    <w:lvl w:ilvl="7" w:tentative="1">
      <w:start w:val="1"/>
      <w:numFmt w:val="bullet"/>
      <w:lvlText w:val=""/>
      <w:lvlJc w:val="left"/>
      <w:pPr>
        <w:tabs>
          <w:tab w:val="num" w:pos="5046"/>
        </w:tabs>
        <w:ind w:left="5046" w:hanging="360"/>
      </w:pPr>
      <w:rPr>
        <w:rFonts w:ascii="Wingdings" w:hAnsi="Wingdings" w:hint="default"/>
        <w:sz w:val="20"/>
      </w:rPr>
    </w:lvl>
    <w:lvl w:ilvl="8" w:tentative="1">
      <w:start w:val="1"/>
      <w:numFmt w:val="bullet"/>
      <w:lvlText w:val=""/>
      <w:lvlJc w:val="left"/>
      <w:pPr>
        <w:tabs>
          <w:tab w:val="num" w:pos="5766"/>
        </w:tabs>
        <w:ind w:left="5766" w:hanging="360"/>
      </w:pPr>
      <w:rPr>
        <w:rFonts w:ascii="Wingdings" w:hAnsi="Wingdings" w:hint="default"/>
        <w:sz w:val="20"/>
      </w:rPr>
    </w:lvl>
  </w:abstractNum>
  <w:abstractNum w:abstractNumId="1" w15:restartNumberingAfterBreak="0">
    <w:nsid w:val="3116437D"/>
    <w:multiLevelType w:val="hybridMultilevel"/>
    <w:tmpl w:val="A67A3246"/>
    <w:lvl w:ilvl="0" w:tplc="04250007">
      <w:start w:val="1"/>
      <w:numFmt w:val="bullet"/>
      <w:lvlText w:val=""/>
      <w:lvlPicBulletId w:val="0"/>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55B488C"/>
    <w:multiLevelType w:val="hybridMultilevel"/>
    <w:tmpl w:val="C614934A"/>
    <w:lvl w:ilvl="0" w:tplc="04250007">
      <w:start w:val="1"/>
      <w:numFmt w:val="bullet"/>
      <w:lvlText w:val=""/>
      <w:lvlPicBulletId w:val="0"/>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9A"/>
    <w:rsid w:val="000924DA"/>
    <w:rsid w:val="0014332C"/>
    <w:rsid w:val="001E2D60"/>
    <w:rsid w:val="00265D66"/>
    <w:rsid w:val="003638A3"/>
    <w:rsid w:val="004F42E3"/>
    <w:rsid w:val="005455EC"/>
    <w:rsid w:val="00627EFF"/>
    <w:rsid w:val="0074529A"/>
    <w:rsid w:val="007C167D"/>
    <w:rsid w:val="00CA2B7E"/>
    <w:rsid w:val="00FD699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8A882F"/>
  <w15:chartTrackingRefBased/>
  <w15:docId w15:val="{33D6D14A-A02D-4AE0-B8DB-16D25C22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8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398</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Tohvri</dc:creator>
  <cp:keywords/>
  <dc:description/>
  <cp:lastModifiedBy>Ellen Tohvri</cp:lastModifiedBy>
  <cp:revision>5</cp:revision>
  <dcterms:created xsi:type="dcterms:W3CDTF">2021-01-13T07:50:00Z</dcterms:created>
  <dcterms:modified xsi:type="dcterms:W3CDTF">2021-01-13T13:05:00Z</dcterms:modified>
</cp:coreProperties>
</file>